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C2" w:rsidRDefault="006429C2" w:rsidP="006429C2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921B8A" w:rsidRDefault="00921B8A" w:rsidP="004D20D9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Томская область</w:t>
      </w:r>
    </w:p>
    <w:p w:rsidR="00921B8A" w:rsidRDefault="00921B8A" w:rsidP="004D20D9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921B8A" w:rsidRDefault="00921B8A" w:rsidP="004D20D9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Совет </w:t>
      </w:r>
      <w:proofErr w:type="spellStart"/>
      <w:r w:rsidR="004D20D9">
        <w:rPr>
          <w:rFonts w:ascii="Arial" w:hAnsi="Arial" w:cs="Arial"/>
          <w:b/>
          <w:sz w:val="36"/>
          <w:szCs w:val="36"/>
        </w:rPr>
        <w:t>Макзырского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21B8A" w:rsidTr="00844315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21B8A" w:rsidRDefault="00921B8A" w:rsidP="00844315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21B8A" w:rsidRDefault="00921B8A" w:rsidP="00844315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921B8A" w:rsidTr="00844315">
        <w:tc>
          <w:tcPr>
            <w:tcW w:w="4680" w:type="dxa"/>
            <w:hideMark/>
          </w:tcPr>
          <w:p w:rsidR="00921B8A" w:rsidRDefault="00247E3C" w:rsidP="00247E3C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«29» марта </w:t>
            </w:r>
            <w:r w:rsidR="00921B8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2019 года</w:t>
            </w:r>
          </w:p>
        </w:tc>
        <w:tc>
          <w:tcPr>
            <w:tcW w:w="4680" w:type="dxa"/>
            <w:hideMark/>
          </w:tcPr>
          <w:p w:rsidR="00921B8A" w:rsidRDefault="00247E3C" w:rsidP="00247E3C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№ 7</w:t>
            </w:r>
          </w:p>
        </w:tc>
      </w:tr>
    </w:tbl>
    <w:p w:rsidR="006429C2" w:rsidRDefault="006429C2" w:rsidP="006429C2">
      <w:pPr>
        <w:jc w:val="center"/>
        <w:rPr>
          <w:rFonts w:ascii="Arial" w:hAnsi="Arial" w:cs="Arial"/>
          <w:sz w:val="24"/>
          <w:szCs w:val="24"/>
        </w:rPr>
      </w:pPr>
    </w:p>
    <w:p w:rsidR="006429C2" w:rsidRDefault="006429C2" w:rsidP="006429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6429C2" w:rsidRDefault="006429C2" w:rsidP="004D20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  изменений   </w:t>
      </w:r>
      <w:r w:rsidR="00E47861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 xml:space="preserve"> Правил</w:t>
      </w:r>
      <w:r w:rsidR="00E47861">
        <w:rPr>
          <w:rFonts w:ascii="Arial" w:hAnsi="Arial" w:cs="Arial"/>
          <w:b/>
          <w:sz w:val="24"/>
          <w:szCs w:val="24"/>
        </w:rPr>
        <w:t>а</w:t>
      </w:r>
    </w:p>
    <w:p w:rsidR="006429C2" w:rsidRDefault="006429C2" w:rsidP="004D20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благоустройства  территории  муниципального</w:t>
      </w:r>
      <w:r w:rsidR="004D20D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образования </w:t>
      </w:r>
      <w:proofErr w:type="spellStart"/>
      <w:r w:rsidR="004D20D9"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сельское поселение</w:t>
      </w:r>
      <w:r w:rsidR="004D20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Верхне</w:t>
      </w:r>
      <w:r w:rsidR="00E47861">
        <w:rPr>
          <w:rFonts w:ascii="Arial" w:hAnsi="Arial" w:cs="Arial"/>
          <w:b/>
          <w:sz w:val="24"/>
          <w:szCs w:val="24"/>
        </w:rPr>
        <w:t>кетского</w:t>
      </w:r>
      <w:proofErr w:type="spellEnd"/>
      <w:r w:rsidR="00E47861">
        <w:rPr>
          <w:rFonts w:ascii="Arial" w:hAnsi="Arial" w:cs="Arial"/>
          <w:b/>
          <w:sz w:val="24"/>
          <w:szCs w:val="24"/>
        </w:rPr>
        <w:t xml:space="preserve"> района Томской области, утвержденные решением Совета </w:t>
      </w:r>
      <w:proofErr w:type="spellStart"/>
      <w:r w:rsidR="00E47861"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 w:rsidR="00E47861">
        <w:rPr>
          <w:rFonts w:ascii="Arial" w:hAnsi="Arial" w:cs="Arial"/>
          <w:b/>
          <w:sz w:val="24"/>
          <w:szCs w:val="24"/>
        </w:rPr>
        <w:t xml:space="preserve"> сельского поселения от 28.08.2018 №15</w:t>
      </w:r>
    </w:p>
    <w:p w:rsidR="006429C2" w:rsidRDefault="006429C2" w:rsidP="006429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29C2" w:rsidRDefault="006429C2" w:rsidP="006429C2">
      <w:pPr>
        <w:pStyle w:val="ConsPlusNormal"/>
        <w:rPr>
          <w:rFonts w:ascii="Arial" w:hAnsi="Arial" w:cs="Arial"/>
          <w:sz w:val="24"/>
          <w:szCs w:val="24"/>
        </w:rPr>
      </w:pPr>
    </w:p>
    <w:p w:rsidR="006429C2" w:rsidRDefault="006429C2" w:rsidP="006429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 целях приведения </w:t>
      </w:r>
      <w:r>
        <w:rPr>
          <w:rFonts w:ascii="Arial" w:hAnsi="Arial" w:cs="Arial"/>
          <w:color w:val="000000"/>
          <w:sz w:val="24"/>
          <w:szCs w:val="24"/>
        </w:rPr>
        <w:t>муниципального нормативного правового акта в соответствие</w:t>
      </w:r>
      <w:r>
        <w:rPr>
          <w:rFonts w:ascii="Arial" w:hAnsi="Arial" w:cs="Arial"/>
          <w:color w:val="C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законодательством Российской Федерации,</w:t>
      </w:r>
    </w:p>
    <w:p w:rsidR="006429C2" w:rsidRDefault="006429C2" w:rsidP="006429C2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Совет </w:t>
      </w:r>
      <w:proofErr w:type="spellStart"/>
      <w:r w:rsidR="004D20D9">
        <w:rPr>
          <w:rFonts w:ascii="Arial" w:hAnsi="Arial" w:cs="Arial"/>
          <w:b/>
          <w:bCs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6429C2" w:rsidRDefault="006429C2" w:rsidP="006429C2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4D20D9" w:rsidRPr="00DE33C9" w:rsidRDefault="004D20D9" w:rsidP="004D20D9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E33C9">
        <w:rPr>
          <w:rFonts w:ascii="Arial" w:hAnsi="Arial" w:cs="Arial"/>
          <w:color w:val="000000"/>
          <w:sz w:val="24"/>
          <w:szCs w:val="24"/>
        </w:rPr>
        <w:t>1.Внести в Правил</w:t>
      </w:r>
      <w:r w:rsidR="00E47861">
        <w:rPr>
          <w:rFonts w:ascii="Arial" w:hAnsi="Arial" w:cs="Arial"/>
          <w:color w:val="000000"/>
          <w:sz w:val="24"/>
          <w:szCs w:val="24"/>
        </w:rPr>
        <w:t>а</w:t>
      </w:r>
      <w:r w:rsidRPr="00DE33C9">
        <w:rPr>
          <w:rFonts w:ascii="Arial" w:hAnsi="Arial" w:cs="Arial"/>
          <w:color w:val="000000"/>
          <w:sz w:val="24"/>
          <w:szCs w:val="24"/>
        </w:rPr>
        <w:t xml:space="preserve"> благоустройства территории муниципального     образования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Макзырское</w:t>
      </w:r>
      <w:proofErr w:type="spellEnd"/>
      <w:r w:rsidRPr="00DE33C9">
        <w:rPr>
          <w:rFonts w:ascii="Arial" w:hAnsi="Arial" w:cs="Arial"/>
          <w:color w:val="000000"/>
          <w:sz w:val="24"/>
          <w:szCs w:val="24"/>
        </w:rPr>
        <w:t xml:space="preserve"> сельское поселение </w:t>
      </w:r>
      <w:proofErr w:type="spellStart"/>
      <w:r w:rsidRPr="00DE33C9">
        <w:rPr>
          <w:rFonts w:ascii="Arial" w:hAnsi="Arial" w:cs="Arial"/>
          <w:color w:val="000000"/>
          <w:sz w:val="24"/>
          <w:szCs w:val="24"/>
        </w:rPr>
        <w:t>Верхне</w:t>
      </w:r>
      <w:r w:rsidR="00E47861">
        <w:rPr>
          <w:rFonts w:ascii="Arial" w:hAnsi="Arial" w:cs="Arial"/>
          <w:color w:val="000000"/>
          <w:sz w:val="24"/>
          <w:szCs w:val="24"/>
        </w:rPr>
        <w:t>кетского</w:t>
      </w:r>
      <w:proofErr w:type="spellEnd"/>
      <w:r w:rsidR="00E47861">
        <w:rPr>
          <w:rFonts w:ascii="Arial" w:hAnsi="Arial" w:cs="Arial"/>
          <w:color w:val="000000"/>
          <w:sz w:val="24"/>
          <w:szCs w:val="24"/>
        </w:rPr>
        <w:t xml:space="preserve"> района Томской области, утвержденные решением Совета </w:t>
      </w:r>
      <w:proofErr w:type="spellStart"/>
      <w:r w:rsidR="00E47861">
        <w:rPr>
          <w:rFonts w:ascii="Arial" w:hAnsi="Arial" w:cs="Arial"/>
          <w:color w:val="000000"/>
          <w:sz w:val="24"/>
          <w:szCs w:val="24"/>
        </w:rPr>
        <w:t>Макзырского</w:t>
      </w:r>
      <w:proofErr w:type="spellEnd"/>
      <w:r w:rsidR="00E47861">
        <w:rPr>
          <w:rFonts w:ascii="Arial" w:hAnsi="Arial" w:cs="Arial"/>
          <w:color w:val="000000"/>
          <w:sz w:val="24"/>
          <w:szCs w:val="24"/>
        </w:rPr>
        <w:t xml:space="preserve"> сельского поселения от 28.08.2018 №15</w:t>
      </w:r>
      <w:r w:rsidRPr="00DE33C9">
        <w:rPr>
          <w:rFonts w:ascii="Arial" w:hAnsi="Arial" w:cs="Arial"/>
          <w:color w:val="000000"/>
          <w:sz w:val="24"/>
          <w:szCs w:val="24"/>
        </w:rPr>
        <w:t xml:space="preserve"> (далее - Решение) следующие изменения:</w:t>
      </w:r>
    </w:p>
    <w:p w:rsidR="008149BB" w:rsidRPr="00DE33C9" w:rsidRDefault="004D20D9" w:rsidP="008149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E33C9"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="008149BB" w:rsidRPr="00DE33C9">
        <w:rPr>
          <w:rFonts w:ascii="Arial" w:hAnsi="Arial" w:cs="Arial"/>
          <w:color w:val="000000"/>
          <w:sz w:val="24"/>
          <w:szCs w:val="24"/>
        </w:rPr>
        <w:t xml:space="preserve"> 1)</w:t>
      </w:r>
      <w:r w:rsidR="008149BB">
        <w:rPr>
          <w:rFonts w:ascii="Arial" w:hAnsi="Arial" w:cs="Arial"/>
          <w:color w:val="000000"/>
          <w:sz w:val="24"/>
          <w:szCs w:val="24"/>
        </w:rPr>
        <w:t xml:space="preserve"> </w:t>
      </w:r>
      <w:r w:rsidR="008149BB" w:rsidRPr="00DE33C9">
        <w:rPr>
          <w:rFonts w:ascii="Arial" w:hAnsi="Arial" w:cs="Arial"/>
          <w:color w:val="000000"/>
          <w:sz w:val="24"/>
          <w:szCs w:val="24"/>
        </w:rPr>
        <w:t>в преамбуле  Решения слова «Об основах благоустройства территорий городов и других населенных пунктов Томской области» заменить словами «О вопросах, регулируемых правилами благоустройства территорий муниципальных образований Томской области, и порядке определения границ прилегающих территорий»</w:t>
      </w:r>
      <w:r w:rsidR="008149BB">
        <w:rPr>
          <w:rFonts w:ascii="Arial" w:hAnsi="Arial" w:cs="Arial"/>
          <w:color w:val="000000"/>
          <w:sz w:val="24"/>
          <w:szCs w:val="24"/>
        </w:rPr>
        <w:t>;</w:t>
      </w:r>
      <w:r w:rsidR="008149BB" w:rsidRPr="00DE33C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8149BB" w:rsidRPr="00DE33C9" w:rsidRDefault="008149BB" w:rsidP="008149BB">
      <w:pPr>
        <w:tabs>
          <w:tab w:val="left" w:pos="1080"/>
        </w:tabs>
        <w:spacing w:after="1" w:line="26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E33C9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2) в </w:t>
      </w:r>
      <w:hyperlink r:id="rId5" w:history="1">
        <w:r w:rsidRPr="00DE33C9">
          <w:rPr>
            <w:rFonts w:ascii="Arial" w:hAnsi="Arial" w:cs="Arial"/>
            <w:color w:val="000000"/>
            <w:sz w:val="24"/>
            <w:szCs w:val="24"/>
            <w:lang w:eastAsia="ru-RU"/>
          </w:rPr>
          <w:t>Правила</w:t>
        </w:r>
      </w:hyperlink>
      <w:r w:rsidRPr="00DE33C9">
        <w:rPr>
          <w:rFonts w:ascii="Arial" w:hAnsi="Arial" w:cs="Arial"/>
          <w:color w:val="000000"/>
          <w:sz w:val="24"/>
          <w:szCs w:val="24"/>
          <w:lang w:eastAsia="ru-RU"/>
        </w:rPr>
        <w:t xml:space="preserve"> благоустройства территории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Макзырского</w:t>
      </w:r>
      <w:proofErr w:type="spellEnd"/>
      <w:r w:rsidRPr="00DE33C9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DE33C9">
        <w:rPr>
          <w:rFonts w:ascii="Arial" w:hAnsi="Arial" w:cs="Arial"/>
          <w:color w:val="000000"/>
          <w:sz w:val="24"/>
          <w:szCs w:val="24"/>
          <w:lang w:eastAsia="ru-RU"/>
        </w:rPr>
        <w:t>Верхнекетского</w:t>
      </w:r>
      <w:proofErr w:type="spellEnd"/>
      <w:r w:rsidRPr="00DE33C9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 Томской области, утвержденные указанным Решением:</w:t>
      </w:r>
    </w:p>
    <w:p w:rsidR="008149BB" w:rsidRPr="00DE33C9" w:rsidRDefault="008149BB" w:rsidP="008149BB">
      <w:pPr>
        <w:tabs>
          <w:tab w:val="left" w:pos="1080"/>
        </w:tabs>
        <w:spacing w:after="1" w:line="260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E33C9">
        <w:rPr>
          <w:rFonts w:ascii="Arial" w:hAnsi="Arial" w:cs="Arial"/>
          <w:color w:val="000000"/>
          <w:sz w:val="24"/>
          <w:szCs w:val="24"/>
          <w:lang w:eastAsia="ru-RU"/>
        </w:rPr>
        <w:t>а) в пункте 1.2</w:t>
      </w:r>
      <w:r w:rsidRPr="00DE33C9">
        <w:rPr>
          <w:rFonts w:ascii="Arial" w:hAnsi="Arial" w:cs="Arial"/>
          <w:color w:val="000000"/>
          <w:sz w:val="24"/>
          <w:szCs w:val="24"/>
        </w:rPr>
        <w:t xml:space="preserve"> слова «Об основах благоустройства территорий городов и других населенных пунктов Томской области» заменить словами «О вопросах, регулируемых правилами благоустройства территорий муниципальных образований Томской области, и порядке определения границ прилегающих территорий»;</w:t>
      </w:r>
    </w:p>
    <w:p w:rsidR="008149BB" w:rsidRDefault="008149BB" w:rsidP="00814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E33C9">
        <w:rPr>
          <w:rFonts w:ascii="Arial" w:hAnsi="Arial" w:cs="Arial"/>
          <w:color w:val="000000"/>
          <w:sz w:val="24"/>
          <w:szCs w:val="24"/>
          <w:lang w:eastAsia="ru-RU"/>
        </w:rPr>
        <w:t>б)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части 2.2, 2.8, 2.16, 2.17, 2.23, 2.26 </w:t>
      </w:r>
      <w:r w:rsidRPr="00DE33C9">
        <w:rPr>
          <w:rFonts w:ascii="Arial" w:hAnsi="Arial" w:cs="Arial"/>
          <w:color w:val="000000"/>
          <w:sz w:val="24"/>
          <w:szCs w:val="24"/>
          <w:lang w:eastAsia="ru-RU"/>
        </w:rPr>
        <w:t>стать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DE33C9">
        <w:rPr>
          <w:rFonts w:ascii="Arial" w:hAnsi="Arial" w:cs="Arial"/>
          <w:color w:val="000000"/>
          <w:sz w:val="24"/>
          <w:szCs w:val="24"/>
          <w:lang w:eastAsia="ru-RU"/>
        </w:rPr>
        <w:t xml:space="preserve"> 2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исключить;</w:t>
      </w:r>
      <w:r w:rsidRPr="00084A1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149BB" w:rsidRDefault="008149BB" w:rsidP="008149B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в) статью 4 изложить в следующей редакции:</w:t>
      </w:r>
      <w:r w:rsidRPr="00084A1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149BB" w:rsidRPr="00084A1D" w:rsidRDefault="008149BB" w:rsidP="008149B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</w:t>
      </w:r>
      <w:r w:rsidRPr="00084A1D">
        <w:rPr>
          <w:rFonts w:ascii="Arial" w:hAnsi="Arial" w:cs="Arial"/>
          <w:sz w:val="24"/>
          <w:szCs w:val="24"/>
          <w:lang w:eastAsia="ru-RU"/>
        </w:rPr>
        <w:t xml:space="preserve">Статья 4. Порядок участия </w:t>
      </w:r>
      <w:r>
        <w:rPr>
          <w:rFonts w:ascii="Arial" w:hAnsi="Arial" w:cs="Arial"/>
          <w:sz w:val="24"/>
          <w:szCs w:val="24"/>
          <w:lang w:eastAsia="ru-RU"/>
        </w:rPr>
        <w:t>с</w:t>
      </w:r>
      <w:r w:rsidRPr="005D13D0">
        <w:rPr>
          <w:rFonts w:ascii="Arial" w:hAnsi="Arial" w:cs="Arial"/>
          <w:sz w:val="24"/>
          <w:szCs w:val="24"/>
          <w:lang w:eastAsia="ru-RU"/>
        </w:rPr>
        <w:t>обственник</w:t>
      </w:r>
      <w:r>
        <w:rPr>
          <w:rFonts w:ascii="Arial" w:hAnsi="Arial" w:cs="Arial"/>
          <w:sz w:val="24"/>
          <w:szCs w:val="24"/>
          <w:lang w:eastAsia="ru-RU"/>
        </w:rPr>
        <w:t>ов</w:t>
      </w:r>
      <w:r w:rsidRPr="005D13D0">
        <w:rPr>
          <w:rFonts w:ascii="Arial" w:hAnsi="Arial" w:cs="Arial"/>
          <w:sz w:val="24"/>
          <w:szCs w:val="24"/>
          <w:lang w:eastAsia="ru-RU"/>
        </w:rPr>
        <w:t xml:space="preserve"> и (или) ины</w:t>
      </w:r>
      <w:r>
        <w:rPr>
          <w:rFonts w:ascii="Arial" w:hAnsi="Arial" w:cs="Arial"/>
          <w:sz w:val="24"/>
          <w:szCs w:val="24"/>
          <w:lang w:eastAsia="ru-RU"/>
        </w:rPr>
        <w:t>х</w:t>
      </w:r>
      <w:r w:rsidRPr="005D13D0">
        <w:rPr>
          <w:rFonts w:ascii="Arial" w:hAnsi="Arial" w:cs="Arial"/>
          <w:sz w:val="24"/>
          <w:szCs w:val="24"/>
          <w:lang w:eastAsia="ru-RU"/>
        </w:rPr>
        <w:t xml:space="preserve"> законны</w:t>
      </w:r>
      <w:r>
        <w:rPr>
          <w:rFonts w:ascii="Arial" w:hAnsi="Arial" w:cs="Arial"/>
          <w:sz w:val="24"/>
          <w:szCs w:val="24"/>
          <w:lang w:eastAsia="ru-RU"/>
        </w:rPr>
        <w:t>х</w:t>
      </w:r>
      <w:r w:rsidRPr="005D13D0">
        <w:rPr>
          <w:rFonts w:ascii="Arial" w:hAnsi="Arial" w:cs="Arial"/>
          <w:sz w:val="24"/>
          <w:szCs w:val="24"/>
          <w:lang w:eastAsia="ru-RU"/>
        </w:rPr>
        <w:t xml:space="preserve"> владельц</w:t>
      </w:r>
      <w:r>
        <w:rPr>
          <w:rFonts w:ascii="Arial" w:hAnsi="Arial" w:cs="Arial"/>
          <w:sz w:val="24"/>
          <w:szCs w:val="24"/>
          <w:lang w:eastAsia="ru-RU"/>
        </w:rPr>
        <w:t>ев</w:t>
      </w:r>
      <w:r w:rsidRPr="005D13D0">
        <w:rPr>
          <w:rFonts w:ascii="Arial" w:hAnsi="Arial" w:cs="Arial"/>
          <w:sz w:val="24"/>
          <w:szCs w:val="24"/>
          <w:lang w:eastAsia="ru-RU"/>
        </w:rPr>
        <w:t xml:space="preserve">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Pr="00084A1D">
        <w:rPr>
          <w:rFonts w:ascii="Arial" w:hAnsi="Arial" w:cs="Arial"/>
          <w:sz w:val="24"/>
          <w:szCs w:val="24"/>
          <w:lang w:eastAsia="ru-RU"/>
        </w:rPr>
        <w:t xml:space="preserve"> в благоустройстве прилегающих территорий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8149BB" w:rsidRPr="005D13D0" w:rsidRDefault="008149BB" w:rsidP="00814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5D13D0">
        <w:rPr>
          <w:rFonts w:ascii="Arial" w:hAnsi="Arial" w:cs="Arial"/>
          <w:sz w:val="24"/>
          <w:szCs w:val="24"/>
          <w:lang w:eastAsia="ru-RU"/>
        </w:rPr>
        <w:t>1. 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принимают участие, в том числе финансовое, в содержании прилегающих территорий.</w:t>
      </w:r>
    </w:p>
    <w:p w:rsidR="008149BB" w:rsidRDefault="008149BB" w:rsidP="00814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149BB" w:rsidRDefault="008149BB" w:rsidP="00814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149BB" w:rsidRPr="005D13D0" w:rsidRDefault="008149BB" w:rsidP="00814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13D0">
        <w:rPr>
          <w:rFonts w:ascii="Arial" w:hAnsi="Arial" w:cs="Arial"/>
          <w:sz w:val="24"/>
          <w:szCs w:val="24"/>
        </w:rPr>
        <w:t xml:space="preserve">2. Определение границ прилегающих территорий осуществляется Администрацией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 w:rsidRPr="005D13D0">
        <w:rPr>
          <w:rFonts w:ascii="Arial" w:hAnsi="Arial" w:cs="Arial"/>
          <w:sz w:val="24"/>
          <w:szCs w:val="24"/>
        </w:rPr>
        <w:t xml:space="preserve"> сельского поселения с составлением </w:t>
      </w:r>
      <w:r w:rsidRPr="005D13D0">
        <w:rPr>
          <w:rFonts w:ascii="Arial" w:hAnsi="Arial" w:cs="Arial"/>
          <w:sz w:val="24"/>
          <w:szCs w:val="24"/>
          <w:lang w:eastAsia="ru-RU"/>
        </w:rPr>
        <w:t>карты-схемы прилегающей территории</w:t>
      </w:r>
      <w:r w:rsidRPr="005D13D0">
        <w:rPr>
          <w:rFonts w:ascii="Arial" w:hAnsi="Arial" w:cs="Arial"/>
          <w:sz w:val="24"/>
          <w:szCs w:val="24"/>
        </w:rPr>
        <w:t>, согласованной с собственниками зданий (помещений в них) и сооружений (далее - собственники). Согласованная карта-схема</w:t>
      </w:r>
      <w:r w:rsidRPr="005D13D0">
        <w:rPr>
          <w:rFonts w:ascii="Arial" w:hAnsi="Arial" w:cs="Arial"/>
          <w:sz w:val="24"/>
          <w:szCs w:val="24"/>
          <w:lang w:eastAsia="ru-RU"/>
        </w:rPr>
        <w:t xml:space="preserve"> утверждается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 w:rsidRPr="005D13D0">
        <w:rPr>
          <w:rFonts w:ascii="Arial" w:hAnsi="Arial" w:cs="Arial"/>
          <w:sz w:val="24"/>
          <w:szCs w:val="24"/>
          <w:lang w:eastAsia="ru-RU"/>
        </w:rPr>
        <w:t xml:space="preserve"> сельского поселения в соответствии с требованиями, определяемыми в настоящих Правилах</w:t>
      </w:r>
      <w:r w:rsidRPr="005D13D0">
        <w:rPr>
          <w:rFonts w:ascii="Arial" w:hAnsi="Arial" w:cs="Arial"/>
          <w:sz w:val="24"/>
          <w:szCs w:val="24"/>
        </w:rPr>
        <w:t>.</w:t>
      </w:r>
    </w:p>
    <w:p w:rsidR="008149BB" w:rsidRPr="005D13D0" w:rsidRDefault="008149BB" w:rsidP="00814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5D13D0">
        <w:rPr>
          <w:rFonts w:ascii="Arial" w:hAnsi="Arial" w:cs="Arial"/>
          <w:sz w:val="24"/>
          <w:szCs w:val="24"/>
        </w:rPr>
        <w:t>3. Установление границ территорий, непосредственно примыкающих к границам зданий, сооружений, ограждений, к строительным площадкам, объектам торговли, рекламы и иным объектам, находящимся в собственности, владении, объектам, принадлежащим юридическим или физическим лицам на правах аренды, подлежащих закреплению и последующей уборке, осуществляется в соответствии с настоящими Правилами.</w:t>
      </w:r>
    </w:p>
    <w:p w:rsidR="008149BB" w:rsidRPr="005D13D0" w:rsidRDefault="008149BB" w:rsidP="00814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5D13D0">
        <w:rPr>
          <w:rFonts w:ascii="Arial" w:hAnsi="Arial" w:cs="Arial"/>
          <w:sz w:val="24"/>
          <w:szCs w:val="24"/>
        </w:rPr>
        <w:t xml:space="preserve">4. </w:t>
      </w:r>
      <w:r w:rsidRPr="005D13D0">
        <w:rPr>
          <w:rFonts w:ascii="Arial" w:hAnsi="Arial" w:cs="Arial"/>
          <w:sz w:val="24"/>
          <w:szCs w:val="24"/>
          <w:lang w:eastAsia="ru-RU"/>
        </w:rPr>
        <w:t>В границах прилегающих территорий могут располагаться следующие территории общего пользования или их части:</w:t>
      </w:r>
    </w:p>
    <w:p w:rsidR="008149BB" w:rsidRPr="005D13D0" w:rsidRDefault="008149BB" w:rsidP="00814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5D13D0">
        <w:rPr>
          <w:rFonts w:ascii="Arial" w:hAnsi="Arial" w:cs="Arial"/>
          <w:sz w:val="24"/>
          <w:szCs w:val="24"/>
          <w:lang w:eastAsia="ru-RU"/>
        </w:rPr>
        <w:t>1) пешеходные коммуникации, в том числе тротуары, аллеи, дорожки, тропинки;</w:t>
      </w:r>
    </w:p>
    <w:p w:rsidR="008149BB" w:rsidRPr="005D13D0" w:rsidRDefault="008149BB" w:rsidP="00814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5D13D0">
        <w:rPr>
          <w:rFonts w:ascii="Arial" w:hAnsi="Arial" w:cs="Arial"/>
          <w:sz w:val="24"/>
          <w:szCs w:val="24"/>
          <w:lang w:eastAsia="ru-RU"/>
        </w:rPr>
        <w:t>2) палисадники, клумбы;</w:t>
      </w:r>
    </w:p>
    <w:p w:rsidR="008149BB" w:rsidRPr="005D13D0" w:rsidRDefault="008149BB" w:rsidP="00814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5D13D0">
        <w:rPr>
          <w:rFonts w:ascii="Arial" w:hAnsi="Arial" w:cs="Arial"/>
          <w:sz w:val="24"/>
          <w:szCs w:val="24"/>
          <w:lang w:eastAsia="ru-RU"/>
        </w:rPr>
        <w:t>3) иные территории общего пользования, установленные настоящими Правилами,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их правообладателя в соответствии с законодательством Российской Федерации.</w:t>
      </w:r>
    </w:p>
    <w:p w:rsidR="008149BB" w:rsidRPr="005D13D0" w:rsidRDefault="008149BB" w:rsidP="008149BB">
      <w:pPr>
        <w:pStyle w:val="a6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 w:rsidRPr="005D13D0">
        <w:rPr>
          <w:rFonts w:ascii="Arial" w:hAnsi="Arial" w:cs="Arial"/>
        </w:rPr>
        <w:t>5. Границы прилегающей территории определяются:</w:t>
      </w:r>
    </w:p>
    <w:p w:rsidR="008149BB" w:rsidRPr="005D13D0" w:rsidRDefault="008149BB" w:rsidP="008149BB">
      <w:pPr>
        <w:pStyle w:val="a6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  <w:bdr w:val="none" w:sz="0" w:space="0" w:color="auto" w:frame="1"/>
        </w:rPr>
        <w:t xml:space="preserve">1) </w:t>
      </w:r>
      <w:r w:rsidRPr="005D13D0">
        <w:rPr>
          <w:rFonts w:ascii="Arial" w:hAnsi="Arial" w:cs="Arial"/>
          <w:bCs/>
          <w:bdr w:val="none" w:sz="0" w:space="0" w:color="auto" w:frame="1"/>
        </w:rPr>
        <w:t>для мест производства земляных, дорожно-ремонтных работ,</w:t>
      </w:r>
      <w:r w:rsidRPr="005D13D0">
        <w:rPr>
          <w:rStyle w:val="apple-converted-space"/>
          <w:rFonts w:ascii="Arial" w:hAnsi="Arial" w:cs="Arial"/>
          <w:bCs/>
          <w:bdr w:val="none" w:sz="0" w:space="0" w:color="auto" w:frame="1"/>
        </w:rPr>
        <w:t xml:space="preserve"> </w:t>
      </w:r>
      <w:hyperlink r:id="rId6" w:tooltip="Ремонтные работы" w:history="1">
        <w:r w:rsidRPr="00084A1D">
          <w:rPr>
            <w:rStyle w:val="a3"/>
            <w:rFonts w:ascii="Arial" w:hAnsi="Arial" w:cs="Arial"/>
            <w:bCs/>
            <w:bdr w:val="none" w:sz="0" w:space="0" w:color="auto" w:frame="1"/>
          </w:rPr>
          <w:t>работ по ремонту</w:t>
        </w:r>
      </w:hyperlink>
      <w:r w:rsidRPr="005D13D0">
        <w:rPr>
          <w:rStyle w:val="apple-converted-space"/>
          <w:rFonts w:ascii="Arial" w:hAnsi="Arial" w:cs="Arial"/>
          <w:bCs/>
          <w:bdr w:val="none" w:sz="0" w:space="0" w:color="auto" w:frame="1"/>
        </w:rPr>
        <w:t xml:space="preserve"> </w:t>
      </w:r>
      <w:r w:rsidRPr="005D13D0">
        <w:rPr>
          <w:rFonts w:ascii="Arial" w:hAnsi="Arial" w:cs="Arial"/>
          <w:bCs/>
          <w:bdr w:val="none" w:sz="0" w:space="0" w:color="auto" w:frame="1"/>
        </w:rPr>
        <w:t>инженерных сетей и коммуникаций, фасадов и иных элементов строений, зданий и сооружений, установке сре</w:t>
      </w:r>
      <w:proofErr w:type="gramStart"/>
      <w:r w:rsidRPr="005D13D0">
        <w:rPr>
          <w:rFonts w:ascii="Arial" w:hAnsi="Arial" w:cs="Arial"/>
          <w:bCs/>
          <w:bdr w:val="none" w:sz="0" w:space="0" w:color="auto" w:frame="1"/>
        </w:rPr>
        <w:t>дств ст</w:t>
      </w:r>
      <w:proofErr w:type="gramEnd"/>
      <w:r w:rsidRPr="005D13D0">
        <w:rPr>
          <w:rFonts w:ascii="Arial" w:hAnsi="Arial" w:cs="Arial"/>
          <w:bCs/>
          <w:bdr w:val="none" w:sz="0" w:space="0" w:color="auto" w:frame="1"/>
        </w:rPr>
        <w:t>абильного территориального размещения</w:t>
      </w:r>
      <w:r w:rsidRPr="005D13D0">
        <w:rPr>
          <w:rStyle w:val="apple-converted-space"/>
          <w:rFonts w:ascii="Arial" w:hAnsi="Arial" w:cs="Arial"/>
          <w:bCs/>
          <w:bdr w:val="none" w:sz="0" w:space="0" w:color="auto" w:frame="1"/>
        </w:rPr>
        <w:t xml:space="preserve"> </w:t>
      </w:r>
      <w:r w:rsidRPr="005D13D0">
        <w:rPr>
          <w:rFonts w:ascii="Arial" w:hAnsi="Arial" w:cs="Arial"/>
        </w:rPr>
        <w:t xml:space="preserve">- в радиусе </w:t>
      </w:r>
      <w:smartTag w:uri="urn:schemas-microsoft-com:office:smarttags" w:element="metricconverter">
        <w:smartTagPr>
          <w:attr w:name="ProductID" w:val="5 метров"/>
        </w:smartTagPr>
        <w:r w:rsidRPr="005D13D0">
          <w:rPr>
            <w:rFonts w:ascii="Arial" w:hAnsi="Arial" w:cs="Arial"/>
          </w:rPr>
          <w:t>5 метров</w:t>
        </w:r>
      </w:smartTag>
      <w:r w:rsidRPr="005D13D0">
        <w:rPr>
          <w:rFonts w:ascii="Arial" w:hAnsi="Arial" w:cs="Arial"/>
        </w:rPr>
        <w:t xml:space="preserve"> от объекта производства работ;</w:t>
      </w:r>
    </w:p>
    <w:p w:rsidR="008149BB" w:rsidRPr="005D13D0" w:rsidRDefault="008149BB" w:rsidP="008149BB">
      <w:pPr>
        <w:pStyle w:val="a6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  <w:bdr w:val="none" w:sz="0" w:space="0" w:color="auto" w:frame="1"/>
        </w:rPr>
        <w:t xml:space="preserve">2) </w:t>
      </w:r>
      <w:r w:rsidRPr="005D13D0">
        <w:rPr>
          <w:rFonts w:ascii="Arial" w:hAnsi="Arial" w:cs="Arial"/>
          <w:bCs/>
          <w:bdr w:val="none" w:sz="0" w:space="0" w:color="auto" w:frame="1"/>
        </w:rPr>
        <w:t>для строительных площадок</w:t>
      </w:r>
      <w:r w:rsidRPr="005D13D0">
        <w:rPr>
          <w:rStyle w:val="apple-converted-space"/>
          <w:rFonts w:ascii="Arial" w:hAnsi="Arial" w:cs="Arial"/>
        </w:rPr>
        <w:t xml:space="preserve"> </w:t>
      </w:r>
      <w:r w:rsidRPr="005D13D0">
        <w:rPr>
          <w:rFonts w:ascii="Arial" w:hAnsi="Arial" w:cs="Arial"/>
        </w:rPr>
        <w:t xml:space="preserve">- не менее </w:t>
      </w:r>
      <w:smartTag w:uri="urn:schemas-microsoft-com:office:smarttags" w:element="metricconverter">
        <w:smartTagPr>
          <w:attr w:name="ProductID" w:val="15 метров"/>
        </w:smartTagPr>
        <w:r w:rsidRPr="005D13D0">
          <w:rPr>
            <w:rFonts w:ascii="Arial" w:hAnsi="Arial" w:cs="Arial"/>
          </w:rPr>
          <w:t>15 метров</w:t>
        </w:r>
      </w:smartTag>
      <w:r w:rsidRPr="005D13D0">
        <w:rPr>
          <w:rFonts w:ascii="Arial" w:hAnsi="Arial" w:cs="Arial"/>
        </w:rPr>
        <w:t xml:space="preserve"> от ограждения стройки по всему периметру;</w:t>
      </w:r>
    </w:p>
    <w:p w:rsidR="008149BB" w:rsidRPr="005D13D0" w:rsidRDefault="008149BB" w:rsidP="008149BB">
      <w:pPr>
        <w:pStyle w:val="a6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  <w:bdr w:val="none" w:sz="0" w:space="0" w:color="auto" w:frame="1"/>
        </w:rPr>
        <w:t xml:space="preserve">3) </w:t>
      </w:r>
      <w:r w:rsidRPr="005D13D0">
        <w:rPr>
          <w:rFonts w:ascii="Arial" w:hAnsi="Arial" w:cs="Arial"/>
          <w:bCs/>
          <w:bdr w:val="none" w:sz="0" w:space="0" w:color="auto" w:frame="1"/>
        </w:rPr>
        <w:t>для объектов временной уличной торговли</w:t>
      </w:r>
      <w:r w:rsidRPr="005D13D0">
        <w:rPr>
          <w:rFonts w:ascii="Arial" w:hAnsi="Arial" w:cs="Arial"/>
        </w:rPr>
        <w:t xml:space="preserve">, в том числе торговых павильонов, торговых комплексов, палаток, киосков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5D13D0">
          <w:rPr>
            <w:rFonts w:ascii="Arial" w:hAnsi="Arial" w:cs="Arial"/>
          </w:rPr>
          <w:t>10 метров</w:t>
        </w:r>
      </w:smartTag>
      <w:r w:rsidRPr="005D13D0">
        <w:rPr>
          <w:rFonts w:ascii="Arial" w:hAnsi="Arial" w:cs="Arial"/>
        </w:rPr>
        <w:t xml:space="preserve"> от объекта торговли;</w:t>
      </w:r>
    </w:p>
    <w:p w:rsidR="008149BB" w:rsidRPr="005D13D0" w:rsidRDefault="008149BB" w:rsidP="008149BB">
      <w:pPr>
        <w:pStyle w:val="a6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  <w:bdr w:val="none" w:sz="0" w:space="0" w:color="auto" w:frame="1"/>
        </w:rPr>
        <w:t xml:space="preserve">4) </w:t>
      </w:r>
      <w:r w:rsidRPr="005D13D0">
        <w:rPr>
          <w:rFonts w:ascii="Arial" w:hAnsi="Arial" w:cs="Arial"/>
          <w:bCs/>
          <w:bdr w:val="none" w:sz="0" w:space="0" w:color="auto" w:frame="1"/>
        </w:rPr>
        <w:t xml:space="preserve">для территории хозяйствующих субъектов </w:t>
      </w:r>
      <w:r w:rsidRPr="005D13D0">
        <w:rPr>
          <w:rFonts w:ascii="Arial" w:hAnsi="Arial" w:cs="Arial"/>
        </w:rPr>
        <w:t xml:space="preserve">- в радиусе не менее </w:t>
      </w:r>
      <w:smartTag w:uri="urn:schemas-microsoft-com:office:smarttags" w:element="metricconverter">
        <w:smartTagPr>
          <w:attr w:name="ProductID" w:val="5 метров"/>
        </w:smartTagPr>
        <w:r w:rsidRPr="005D13D0">
          <w:rPr>
            <w:rFonts w:ascii="Arial" w:hAnsi="Arial" w:cs="Arial"/>
          </w:rPr>
          <w:t>5 метров</w:t>
        </w:r>
      </w:smartTag>
      <w:r w:rsidRPr="005D13D0">
        <w:rPr>
          <w:rFonts w:ascii="Arial" w:hAnsi="Arial" w:cs="Arial"/>
        </w:rPr>
        <w:t xml:space="preserve"> от границы территории хозяйствующего субъекта. Под хозяйствующим субъектом понимается</w:t>
      </w:r>
      <w:r w:rsidRPr="005D13D0">
        <w:rPr>
          <w:rStyle w:val="apple-converted-space"/>
          <w:rFonts w:ascii="Arial" w:hAnsi="Arial" w:cs="Arial"/>
        </w:rPr>
        <w:t xml:space="preserve"> </w:t>
      </w:r>
      <w:hyperlink r:id="rId7" w:tooltip="Индивидуальное предпринимательство" w:history="1">
        <w:r w:rsidRPr="008A7B50">
          <w:rPr>
            <w:rStyle w:val="a3"/>
            <w:rFonts w:ascii="Arial" w:hAnsi="Arial" w:cs="Arial"/>
            <w:bdr w:val="none" w:sz="0" w:space="0" w:color="auto" w:frame="1"/>
          </w:rPr>
          <w:t>индивидуальный предприниматель</w:t>
        </w:r>
      </w:hyperlink>
      <w:r w:rsidRPr="008A7B50">
        <w:rPr>
          <w:rFonts w:ascii="Arial" w:hAnsi="Arial" w:cs="Arial"/>
        </w:rPr>
        <w:t>,</w:t>
      </w:r>
      <w:r w:rsidRPr="008A7B50">
        <w:rPr>
          <w:rStyle w:val="apple-converted-space"/>
          <w:rFonts w:ascii="Arial" w:hAnsi="Arial" w:cs="Arial"/>
        </w:rPr>
        <w:t xml:space="preserve"> </w:t>
      </w:r>
      <w:hyperlink r:id="rId8" w:tooltip="Коммерческие организации" w:history="1">
        <w:r w:rsidRPr="008A7B50">
          <w:rPr>
            <w:rStyle w:val="a3"/>
            <w:rFonts w:ascii="Arial" w:hAnsi="Arial" w:cs="Arial"/>
            <w:bdr w:val="none" w:sz="0" w:space="0" w:color="auto" w:frame="1"/>
          </w:rPr>
          <w:t>коммерческая организация</w:t>
        </w:r>
      </w:hyperlink>
      <w:r w:rsidRPr="008A7B50">
        <w:rPr>
          <w:rFonts w:ascii="Arial" w:hAnsi="Arial" w:cs="Arial"/>
        </w:rPr>
        <w:t>, а также</w:t>
      </w:r>
      <w:r w:rsidRPr="008A7B50">
        <w:rPr>
          <w:rStyle w:val="apple-converted-space"/>
          <w:rFonts w:ascii="Arial" w:hAnsi="Arial" w:cs="Arial"/>
        </w:rPr>
        <w:t xml:space="preserve"> </w:t>
      </w:r>
      <w:hyperlink r:id="rId9" w:tooltip="Некоммерческие организации" w:history="1">
        <w:r w:rsidRPr="008A7B50">
          <w:rPr>
            <w:rStyle w:val="a3"/>
            <w:rFonts w:ascii="Arial" w:hAnsi="Arial" w:cs="Arial"/>
            <w:bdr w:val="none" w:sz="0" w:space="0" w:color="auto" w:frame="1"/>
          </w:rPr>
          <w:t>некоммерческая организация</w:t>
        </w:r>
      </w:hyperlink>
      <w:r w:rsidRPr="008A7B50">
        <w:rPr>
          <w:rFonts w:ascii="Arial" w:hAnsi="Arial" w:cs="Arial"/>
        </w:rPr>
        <w:t>,</w:t>
      </w:r>
      <w:r w:rsidRPr="005D13D0">
        <w:rPr>
          <w:rFonts w:ascii="Arial" w:hAnsi="Arial" w:cs="Arial"/>
        </w:rPr>
        <w:t xml:space="preserve"> осуществляющая деятельность, приносящую ей доход. Под территорией хозяйствующего субъекта понимается часть территории, имеющая площадь, границы, местоположение, правовой статус, целевое назначение, находящаяся в собственности, владении или пользовании хозяйствующего субъекта;</w:t>
      </w:r>
    </w:p>
    <w:p w:rsidR="008149BB" w:rsidRPr="005D13D0" w:rsidRDefault="008149BB" w:rsidP="008149BB">
      <w:pPr>
        <w:pStyle w:val="a6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  <w:bdr w:val="none" w:sz="0" w:space="0" w:color="auto" w:frame="1"/>
        </w:rPr>
        <w:t xml:space="preserve">5) </w:t>
      </w:r>
      <w:r w:rsidRPr="005D13D0">
        <w:rPr>
          <w:rFonts w:ascii="Arial" w:hAnsi="Arial" w:cs="Arial"/>
          <w:bCs/>
          <w:bdr w:val="none" w:sz="0" w:space="0" w:color="auto" w:frame="1"/>
        </w:rPr>
        <w:t>для территории частного домовладения</w:t>
      </w:r>
      <w:r w:rsidRPr="005D13D0">
        <w:rPr>
          <w:rStyle w:val="apple-converted-space"/>
          <w:rFonts w:ascii="Arial" w:hAnsi="Arial" w:cs="Arial"/>
          <w:bCs/>
          <w:bdr w:val="none" w:sz="0" w:space="0" w:color="auto" w:frame="1"/>
        </w:rPr>
        <w:t xml:space="preserve"> </w:t>
      </w:r>
      <w:r w:rsidRPr="005D13D0">
        <w:rPr>
          <w:rFonts w:ascii="Arial" w:hAnsi="Arial" w:cs="Arial"/>
        </w:rPr>
        <w:t xml:space="preserve">со стороны дорог, улиц (переулков, проходов, проездов) - в радиусе не менее </w:t>
      </w:r>
      <w:smartTag w:uri="urn:schemas-microsoft-com:office:smarttags" w:element="metricconverter">
        <w:smartTagPr>
          <w:attr w:name="ProductID" w:val="5 метров"/>
        </w:smartTagPr>
        <w:r w:rsidRPr="005D13D0">
          <w:rPr>
            <w:rFonts w:ascii="Arial" w:hAnsi="Arial" w:cs="Arial"/>
          </w:rPr>
          <w:t>5 метров</w:t>
        </w:r>
      </w:smartTag>
      <w:r w:rsidRPr="005D13D0">
        <w:rPr>
          <w:rFonts w:ascii="Arial" w:hAnsi="Arial" w:cs="Arial"/>
        </w:rPr>
        <w:t>;</w:t>
      </w:r>
    </w:p>
    <w:p w:rsidR="008149BB" w:rsidRPr="008A7B50" w:rsidRDefault="008149BB" w:rsidP="008149BB">
      <w:pPr>
        <w:pStyle w:val="a6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  <w:bdr w:val="none" w:sz="0" w:space="0" w:color="auto" w:frame="1"/>
        </w:rPr>
        <w:t xml:space="preserve">6) </w:t>
      </w:r>
      <w:r w:rsidRPr="005D13D0">
        <w:rPr>
          <w:rFonts w:ascii="Arial" w:hAnsi="Arial" w:cs="Arial"/>
          <w:bCs/>
          <w:bdr w:val="none" w:sz="0" w:space="0" w:color="auto" w:frame="1"/>
        </w:rPr>
        <w:t>для многоквартирного дома</w:t>
      </w:r>
      <w:r w:rsidRPr="005D13D0">
        <w:rPr>
          <w:rStyle w:val="apple-converted-space"/>
          <w:rFonts w:ascii="Arial" w:hAnsi="Arial" w:cs="Arial"/>
        </w:rPr>
        <w:t xml:space="preserve"> </w:t>
      </w:r>
      <w:r w:rsidRPr="005D13D0">
        <w:rPr>
          <w:rFonts w:ascii="Arial" w:hAnsi="Arial" w:cs="Arial"/>
        </w:rPr>
        <w:t xml:space="preserve">- земельный участок, на котором расположен многоквартирный дом, и границы которого определены на основании данных </w:t>
      </w:r>
      <w:hyperlink r:id="rId10" w:tooltip="Государственный кадастровый учет" w:history="1">
        <w:r w:rsidRPr="008A7B50">
          <w:rPr>
            <w:rStyle w:val="a3"/>
            <w:rFonts w:ascii="Arial" w:hAnsi="Arial" w:cs="Arial"/>
            <w:bdr w:val="none" w:sz="0" w:space="0" w:color="auto" w:frame="1"/>
          </w:rPr>
          <w:t>государственного кадастрового учета</w:t>
        </w:r>
      </w:hyperlink>
      <w:r w:rsidRPr="008A7B50">
        <w:rPr>
          <w:rFonts w:ascii="Arial" w:hAnsi="Arial" w:cs="Arial"/>
        </w:rPr>
        <w:t>, с элементами озеленения и благоустройства, иными объектами, предназначенными для обслуживания, эксплуатации и благоустройства многоквартирного дома, включая</w:t>
      </w:r>
      <w:r w:rsidRPr="008A7B50">
        <w:rPr>
          <w:rStyle w:val="apple-converted-space"/>
          <w:rFonts w:ascii="Arial" w:hAnsi="Arial" w:cs="Arial"/>
        </w:rPr>
        <w:t xml:space="preserve"> </w:t>
      </w:r>
      <w:hyperlink r:id="rId11" w:tooltip="Колл" w:history="1">
        <w:r w:rsidRPr="008A7B50">
          <w:rPr>
            <w:rStyle w:val="a3"/>
            <w:rFonts w:ascii="Arial" w:hAnsi="Arial" w:cs="Arial"/>
            <w:bdr w:val="none" w:sz="0" w:space="0" w:color="auto" w:frame="1"/>
          </w:rPr>
          <w:t>коллективные</w:t>
        </w:r>
      </w:hyperlink>
      <w:r w:rsidRPr="008A7B50">
        <w:rPr>
          <w:rFonts w:ascii="Arial" w:hAnsi="Arial" w:cs="Arial"/>
        </w:rPr>
        <w:t xml:space="preserve"> </w:t>
      </w:r>
      <w:hyperlink r:id="rId12" w:tooltip="Автостоянка" w:history="1">
        <w:r w:rsidRPr="008A7B50">
          <w:rPr>
            <w:rStyle w:val="a3"/>
            <w:rFonts w:ascii="Arial" w:hAnsi="Arial" w:cs="Arial"/>
            <w:bdr w:val="none" w:sz="0" w:space="0" w:color="auto" w:frame="1"/>
          </w:rPr>
          <w:t>автостоянки</w:t>
        </w:r>
      </w:hyperlink>
      <w:r w:rsidRPr="008A7B50">
        <w:rPr>
          <w:rFonts w:ascii="Arial" w:hAnsi="Arial" w:cs="Arial"/>
        </w:rPr>
        <w:t>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8149BB" w:rsidRPr="008A7B50" w:rsidRDefault="008149BB" w:rsidP="008149BB">
      <w:pPr>
        <w:pStyle w:val="a6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 w:rsidRPr="008A7B50">
        <w:rPr>
          <w:rFonts w:ascii="Arial" w:hAnsi="Arial" w:cs="Arial"/>
        </w:rPr>
        <w:t>В случае если не проведен кадастровый</w:t>
      </w:r>
      <w:r w:rsidRPr="008A7B50">
        <w:rPr>
          <w:rStyle w:val="apple-converted-space"/>
          <w:rFonts w:ascii="Arial" w:hAnsi="Arial" w:cs="Arial"/>
        </w:rPr>
        <w:t xml:space="preserve"> </w:t>
      </w:r>
      <w:hyperlink r:id="rId13" w:tooltip="Учет земли и недвижимости" w:history="1">
        <w:r w:rsidRPr="008A7B50">
          <w:rPr>
            <w:rStyle w:val="a3"/>
            <w:rFonts w:ascii="Arial" w:hAnsi="Arial" w:cs="Arial"/>
            <w:bdr w:val="none" w:sz="0" w:space="0" w:color="auto" w:frame="1"/>
          </w:rPr>
          <w:t>учет земельного участка</w:t>
        </w:r>
      </w:hyperlink>
      <w:r w:rsidRPr="008A7B50">
        <w:rPr>
          <w:rFonts w:ascii="Arial" w:hAnsi="Arial" w:cs="Arial"/>
        </w:rPr>
        <w:t xml:space="preserve">, на котором расположен многоквартирный дом, то в границы прилегающих территорий включаются земельные участки от фасада многоквартирного дома до середины санитарных и противопожарных разрывов с соседними зданиями, а в случае отсутствия соседних зданий - до </w:t>
      </w:r>
      <w:smartTag w:uri="urn:schemas-microsoft-com:office:smarttags" w:element="metricconverter">
        <w:smartTagPr>
          <w:attr w:name="ProductID" w:val="15 метров"/>
        </w:smartTagPr>
        <w:r w:rsidRPr="008A7B50">
          <w:rPr>
            <w:rFonts w:ascii="Arial" w:hAnsi="Arial" w:cs="Arial"/>
          </w:rPr>
          <w:t>15 метров</w:t>
        </w:r>
      </w:smartTag>
      <w:r w:rsidRPr="008A7B50">
        <w:rPr>
          <w:rFonts w:ascii="Arial" w:hAnsi="Arial" w:cs="Arial"/>
        </w:rPr>
        <w:t>.</w:t>
      </w:r>
    </w:p>
    <w:p w:rsidR="008149BB" w:rsidRDefault="008149BB" w:rsidP="008149BB">
      <w:pPr>
        <w:pStyle w:val="a6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</w:p>
    <w:p w:rsidR="008149BB" w:rsidRDefault="008149BB" w:rsidP="008149BB">
      <w:pPr>
        <w:pStyle w:val="a6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</w:p>
    <w:p w:rsidR="008149BB" w:rsidRPr="008A7B50" w:rsidRDefault="008149BB" w:rsidP="008149BB">
      <w:pPr>
        <w:pStyle w:val="a6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 w:rsidRPr="008A7B50">
        <w:rPr>
          <w:rFonts w:ascii="Arial" w:hAnsi="Arial" w:cs="Arial"/>
        </w:rPr>
        <w:t xml:space="preserve">6. Границы прилегающей территории определяются с учетом следующих ограничений: </w:t>
      </w:r>
    </w:p>
    <w:p w:rsidR="008149BB" w:rsidRPr="005D13D0" w:rsidRDefault="008149BB" w:rsidP="008149BB">
      <w:pPr>
        <w:pStyle w:val="a6"/>
        <w:shd w:val="clear" w:color="auto" w:fill="FFFFFF"/>
        <w:spacing w:before="0" w:beforeAutospacing="0" w:after="0" w:afterAutospacing="0" w:line="213" w:lineRule="atLeast"/>
        <w:ind w:firstLine="720"/>
        <w:jc w:val="both"/>
        <w:rPr>
          <w:rFonts w:ascii="Arial" w:hAnsi="Arial" w:cs="Arial"/>
          <w:color w:val="333333"/>
        </w:rPr>
      </w:pPr>
      <w:r w:rsidRPr="008A7B50">
        <w:rPr>
          <w:rFonts w:ascii="Arial" w:hAnsi="Arial" w:cs="Arial"/>
          <w:bdr w:val="none" w:sz="0" w:space="0" w:color="auto" w:frame="1"/>
        </w:rPr>
        <w:t>1) в отношении каждого здания, строения, сооружен</w:t>
      </w:r>
      <w:r w:rsidRPr="005D13D0">
        <w:rPr>
          <w:rFonts w:ascii="Arial" w:hAnsi="Arial" w:cs="Arial"/>
          <w:color w:val="333333"/>
          <w:bdr w:val="none" w:sz="0" w:space="0" w:color="auto" w:frame="1"/>
        </w:rPr>
        <w:t>ия, земельного участка может быть установлена граница только одной прилегающей территории, в том числе граница, имеющая один замкнутый контур или два непересекающихся замкнутых контура;</w:t>
      </w:r>
    </w:p>
    <w:p w:rsidR="008149BB" w:rsidRPr="005D13D0" w:rsidRDefault="008149BB" w:rsidP="008149BB">
      <w:pPr>
        <w:pStyle w:val="a6"/>
        <w:shd w:val="clear" w:color="auto" w:fill="FFFFFF"/>
        <w:spacing w:before="0" w:beforeAutospacing="0" w:after="0" w:afterAutospacing="0" w:line="213" w:lineRule="atLeast"/>
        <w:ind w:firstLine="720"/>
        <w:jc w:val="both"/>
        <w:rPr>
          <w:rFonts w:ascii="Arial" w:hAnsi="Arial" w:cs="Arial"/>
          <w:color w:val="333333"/>
        </w:rPr>
      </w:pPr>
      <w:r w:rsidRPr="005D13D0">
        <w:rPr>
          <w:rFonts w:ascii="Arial" w:hAnsi="Arial" w:cs="Arial"/>
          <w:color w:val="333333"/>
          <w:bdr w:val="none" w:sz="0" w:space="0" w:color="auto" w:frame="1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которых определяется граница прилегающей территории, не допускается;</w:t>
      </w:r>
    </w:p>
    <w:p w:rsidR="008149BB" w:rsidRPr="005D13D0" w:rsidRDefault="008149BB" w:rsidP="008149BB">
      <w:pPr>
        <w:pStyle w:val="a6"/>
        <w:shd w:val="clear" w:color="auto" w:fill="FFFFFF"/>
        <w:spacing w:before="0" w:beforeAutospacing="0" w:after="0" w:afterAutospacing="0" w:line="213" w:lineRule="atLeast"/>
        <w:ind w:firstLine="720"/>
        <w:jc w:val="both"/>
        <w:rPr>
          <w:rFonts w:ascii="Arial" w:hAnsi="Arial" w:cs="Arial"/>
          <w:color w:val="333333"/>
        </w:rPr>
      </w:pPr>
      <w:r w:rsidRPr="005D13D0">
        <w:rPr>
          <w:rFonts w:ascii="Arial" w:hAnsi="Arial" w:cs="Arial"/>
          <w:color w:val="333333"/>
          <w:bdr w:val="none" w:sz="0" w:space="0" w:color="auto" w:frame="1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8149BB" w:rsidRPr="005D13D0" w:rsidRDefault="008149BB" w:rsidP="008149BB">
      <w:pPr>
        <w:pStyle w:val="a6"/>
        <w:shd w:val="clear" w:color="auto" w:fill="FFFFFF"/>
        <w:spacing w:before="0" w:beforeAutospacing="0" w:after="0" w:afterAutospacing="0" w:line="213" w:lineRule="atLeast"/>
        <w:ind w:firstLine="720"/>
        <w:jc w:val="both"/>
        <w:rPr>
          <w:rFonts w:ascii="Arial" w:hAnsi="Arial" w:cs="Arial"/>
          <w:color w:val="333333"/>
        </w:rPr>
      </w:pPr>
      <w:r w:rsidRPr="005D13D0">
        <w:rPr>
          <w:rFonts w:ascii="Arial" w:hAnsi="Arial" w:cs="Arial"/>
          <w:color w:val="333333"/>
          <w:bdr w:val="none" w:sz="0" w:space="0" w:color="auto" w:frame="1"/>
        </w:rPr>
        <w:t>4) внутренняя часть границы прилегающей территории устанавливается по контуру здания, строения, сооружения, границе земельного участка, в отношении которых определяется граница прилегающей территории;</w:t>
      </w:r>
    </w:p>
    <w:p w:rsidR="008149BB" w:rsidRPr="005D13D0" w:rsidRDefault="008149BB" w:rsidP="008149BB">
      <w:pPr>
        <w:pStyle w:val="a6"/>
        <w:shd w:val="clear" w:color="auto" w:fill="FFFFFF"/>
        <w:spacing w:before="0" w:beforeAutospacing="0" w:after="0" w:afterAutospacing="0" w:line="213" w:lineRule="atLeast"/>
        <w:ind w:firstLine="720"/>
        <w:jc w:val="both"/>
        <w:rPr>
          <w:rFonts w:ascii="Arial" w:hAnsi="Arial" w:cs="Arial"/>
          <w:color w:val="333333"/>
        </w:rPr>
      </w:pPr>
      <w:proofErr w:type="gramStart"/>
      <w:r w:rsidRPr="005D13D0">
        <w:rPr>
          <w:rFonts w:ascii="Arial" w:hAnsi="Arial" w:cs="Arial"/>
          <w:color w:val="333333"/>
          <w:bdr w:val="none" w:sz="0" w:space="0" w:color="auto" w:frame="1"/>
        </w:rPr>
        <w:t>5)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 территории общего пользования,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пользования), а также по</w:t>
      </w:r>
      <w:proofErr w:type="gramEnd"/>
      <w:r w:rsidRPr="005D13D0">
        <w:rPr>
          <w:rFonts w:ascii="Arial" w:hAnsi="Arial" w:cs="Arial"/>
          <w:color w:val="333333"/>
          <w:bdr w:val="none" w:sz="0" w:space="0" w:color="auto" w:frame="1"/>
        </w:rPr>
        <w:t xml:space="preserve"> возможности не может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8149BB" w:rsidRPr="005D13D0" w:rsidRDefault="008149BB" w:rsidP="008149BB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5D13D0">
        <w:rPr>
          <w:rFonts w:ascii="Arial" w:hAnsi="Arial" w:cs="Arial"/>
        </w:rPr>
        <w:t xml:space="preserve">7. Для закрепления прилегающей территории юридические лица (их должностные лица, представители), физические лица или индивидуальные предприниматели (далее - заявитель), являющиеся собственниками объектов, включая нестационарные объекты, обращаются в Администрацию </w:t>
      </w:r>
      <w:proofErr w:type="spellStart"/>
      <w:r>
        <w:rPr>
          <w:rFonts w:ascii="Arial" w:hAnsi="Arial" w:cs="Arial"/>
        </w:rPr>
        <w:t>Макзырского</w:t>
      </w:r>
      <w:proofErr w:type="spellEnd"/>
      <w:r w:rsidRPr="005D13D0">
        <w:rPr>
          <w:rFonts w:ascii="Arial" w:hAnsi="Arial" w:cs="Arial"/>
        </w:rPr>
        <w:t xml:space="preserve"> сельского поселения с письменным заявлением о закреплении прилегающей территории.</w:t>
      </w:r>
    </w:p>
    <w:p w:rsidR="008149BB" w:rsidRPr="005D13D0" w:rsidRDefault="008149BB" w:rsidP="008149BB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5D13D0">
        <w:rPr>
          <w:rFonts w:ascii="Arial" w:hAnsi="Arial" w:cs="Arial"/>
        </w:rPr>
        <w:t>8. К заявлению представляются следующие документы:</w:t>
      </w:r>
    </w:p>
    <w:p w:rsidR="008149BB" w:rsidRPr="005D13D0" w:rsidRDefault="008149BB" w:rsidP="008149BB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5D13D0">
        <w:rPr>
          <w:rFonts w:ascii="Arial" w:hAnsi="Arial" w:cs="Arial"/>
        </w:rPr>
        <w:t>1) копия паспорта (для физических лиц и индивидуальных предпринимателей), копия свидетельства о государственной регистрации юридического лица (для юридических лиц);</w:t>
      </w:r>
    </w:p>
    <w:p w:rsidR="008149BB" w:rsidRPr="005D13D0" w:rsidRDefault="008149BB" w:rsidP="008149BB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5D13D0">
        <w:rPr>
          <w:rFonts w:ascii="Arial" w:hAnsi="Arial" w:cs="Arial"/>
        </w:rPr>
        <w:t>2) документ, подтверждающий полномочия представителя заявителя (в случае, если интересы заявителя представляет его представитель);</w:t>
      </w:r>
    </w:p>
    <w:p w:rsidR="008149BB" w:rsidRPr="005D13D0" w:rsidRDefault="008149BB" w:rsidP="008149BB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5D13D0">
        <w:rPr>
          <w:rFonts w:ascii="Arial" w:hAnsi="Arial" w:cs="Arial"/>
        </w:rPr>
        <w:t>3) копия правоустанавливающего документа на здание (помещение в нем), строение, сооружение или выписка из Единого государственного реестра прав на недвижимое имущество и сделок с ним;</w:t>
      </w:r>
    </w:p>
    <w:p w:rsidR="008149BB" w:rsidRPr="005D13D0" w:rsidRDefault="008149BB" w:rsidP="008149BB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5D13D0">
        <w:rPr>
          <w:rFonts w:ascii="Arial" w:hAnsi="Arial" w:cs="Arial"/>
        </w:rPr>
        <w:t>4) копия кадастрового или технического паспорта на объект (при наличии).</w:t>
      </w:r>
    </w:p>
    <w:p w:rsidR="008149BB" w:rsidRPr="005D13D0" w:rsidRDefault="008149BB" w:rsidP="008149BB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5D13D0">
        <w:rPr>
          <w:rFonts w:ascii="Arial" w:hAnsi="Arial" w:cs="Arial"/>
        </w:rPr>
        <w:t xml:space="preserve">9. Заявление с прилагаемыми к нему документами рассматривается Администрацией </w:t>
      </w:r>
      <w:proofErr w:type="spellStart"/>
      <w:r>
        <w:rPr>
          <w:rFonts w:ascii="Arial" w:hAnsi="Arial" w:cs="Arial"/>
        </w:rPr>
        <w:t>Макзырского</w:t>
      </w:r>
      <w:proofErr w:type="spellEnd"/>
      <w:r w:rsidRPr="005D13D0">
        <w:rPr>
          <w:rFonts w:ascii="Arial" w:hAnsi="Arial" w:cs="Arial"/>
        </w:rPr>
        <w:t xml:space="preserve"> сельского поселения в срок, не превышающий 10 рабочих дней со дня поступления заявления. </w:t>
      </w:r>
    </w:p>
    <w:p w:rsidR="008149BB" w:rsidRPr="00DE33C9" w:rsidRDefault="008149BB" w:rsidP="00814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D13D0">
        <w:rPr>
          <w:rFonts w:ascii="Arial" w:hAnsi="Arial" w:cs="Arial"/>
          <w:sz w:val="24"/>
          <w:szCs w:val="24"/>
          <w:lang w:eastAsia="ru-RU"/>
        </w:rPr>
        <w:t xml:space="preserve">10. Утвержденные карты-схемы прилегающих территорий публикуются </w:t>
      </w:r>
      <w:r w:rsidRPr="005D13D0">
        <w:rPr>
          <w:rFonts w:ascii="Arial" w:hAnsi="Arial" w:cs="Arial"/>
          <w:sz w:val="24"/>
          <w:szCs w:val="24"/>
        </w:rPr>
        <w:t xml:space="preserve">информационном </w:t>
      </w:r>
      <w:proofErr w:type="gramStart"/>
      <w:r w:rsidRPr="005D13D0">
        <w:rPr>
          <w:rFonts w:ascii="Arial" w:hAnsi="Arial" w:cs="Arial"/>
          <w:sz w:val="24"/>
          <w:szCs w:val="24"/>
        </w:rPr>
        <w:t>вестнике</w:t>
      </w:r>
      <w:proofErr w:type="gramEnd"/>
      <w:r w:rsidRPr="005D13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13D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5D13D0">
        <w:rPr>
          <w:rFonts w:ascii="Arial" w:hAnsi="Arial" w:cs="Arial"/>
          <w:sz w:val="24"/>
          <w:szCs w:val="24"/>
        </w:rPr>
        <w:t xml:space="preserve"> района «Территория»</w:t>
      </w:r>
      <w:r>
        <w:rPr>
          <w:rFonts w:ascii="Arial" w:hAnsi="Arial" w:cs="Arial"/>
          <w:sz w:val="24"/>
          <w:szCs w:val="24"/>
        </w:rPr>
        <w:t>»;</w:t>
      </w:r>
    </w:p>
    <w:p w:rsidR="008149BB" w:rsidRPr="00DE33C9" w:rsidRDefault="008149BB" w:rsidP="00814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г</w:t>
      </w:r>
      <w:r w:rsidRPr="00DE33C9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пункт 2 части 20.6 статьи 20 исключить.</w:t>
      </w:r>
    </w:p>
    <w:p w:rsidR="004D20D9" w:rsidRPr="00DE33C9" w:rsidRDefault="004D20D9" w:rsidP="004D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DE33C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E33C9">
        <w:rPr>
          <w:rFonts w:ascii="Arial" w:hAnsi="Arial" w:cs="Arial"/>
          <w:color w:val="000000"/>
          <w:sz w:val="24"/>
          <w:szCs w:val="24"/>
        </w:rPr>
        <w:t xml:space="preserve">2. Настоящее решение вступает в силу со дня его официального опубликования в информационном вестнике </w:t>
      </w:r>
      <w:proofErr w:type="spellStart"/>
      <w:r w:rsidRPr="00DE33C9">
        <w:rPr>
          <w:rFonts w:ascii="Arial" w:hAnsi="Arial" w:cs="Arial"/>
          <w:color w:val="000000"/>
          <w:sz w:val="24"/>
          <w:szCs w:val="24"/>
        </w:rPr>
        <w:t>Верхнекетского</w:t>
      </w:r>
      <w:proofErr w:type="spellEnd"/>
      <w:r w:rsidRPr="00DE33C9">
        <w:rPr>
          <w:rFonts w:ascii="Arial" w:hAnsi="Arial" w:cs="Arial"/>
          <w:color w:val="000000"/>
          <w:sz w:val="24"/>
          <w:szCs w:val="24"/>
        </w:rPr>
        <w:t xml:space="preserve"> района «Территория», </w:t>
      </w:r>
      <w:proofErr w:type="gramStart"/>
      <w:r w:rsidRPr="00DE33C9">
        <w:rPr>
          <w:rFonts w:ascii="Arial" w:hAnsi="Arial" w:cs="Arial"/>
          <w:color w:val="000000"/>
          <w:sz w:val="24"/>
          <w:szCs w:val="24"/>
        </w:rPr>
        <w:t>разместить решение</w:t>
      </w:r>
      <w:proofErr w:type="gramEnd"/>
      <w:r w:rsidRPr="00DE33C9">
        <w:rPr>
          <w:rFonts w:ascii="Arial" w:hAnsi="Arial" w:cs="Arial"/>
          <w:color w:val="000000"/>
          <w:sz w:val="24"/>
          <w:szCs w:val="24"/>
        </w:rPr>
        <w:t xml:space="preserve"> на официальном сайте Администрации </w:t>
      </w:r>
      <w:proofErr w:type="spellStart"/>
      <w:r w:rsidRPr="00DE33C9">
        <w:rPr>
          <w:rFonts w:ascii="Arial" w:hAnsi="Arial" w:cs="Arial"/>
          <w:color w:val="000000"/>
          <w:sz w:val="24"/>
          <w:szCs w:val="24"/>
        </w:rPr>
        <w:t>Верхнекетского</w:t>
      </w:r>
      <w:proofErr w:type="spellEnd"/>
      <w:r w:rsidRPr="00DE33C9">
        <w:rPr>
          <w:rFonts w:ascii="Arial" w:hAnsi="Arial" w:cs="Arial"/>
          <w:color w:val="000000"/>
          <w:sz w:val="24"/>
          <w:szCs w:val="24"/>
        </w:rPr>
        <w:t xml:space="preserve"> района.</w:t>
      </w:r>
    </w:p>
    <w:p w:rsidR="004D20D9" w:rsidRDefault="004D20D9" w:rsidP="004D20D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429C2" w:rsidRDefault="006429C2" w:rsidP="006429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55728" w:rsidRDefault="00255728" w:rsidP="006429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330C" w:rsidRPr="005C5CEA" w:rsidRDefault="009D330C" w:rsidP="009D33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CEA">
        <w:rPr>
          <w:rFonts w:ascii="Arial" w:hAnsi="Arial" w:cs="Arial"/>
          <w:sz w:val="24"/>
          <w:szCs w:val="24"/>
        </w:rPr>
        <w:t xml:space="preserve">Председатель Совета </w:t>
      </w:r>
      <w:proofErr w:type="spellStart"/>
      <w:r w:rsidRPr="005C5CEA">
        <w:rPr>
          <w:rFonts w:ascii="Arial" w:hAnsi="Arial" w:cs="Arial"/>
          <w:sz w:val="24"/>
          <w:szCs w:val="24"/>
        </w:rPr>
        <w:t>Макзырского</w:t>
      </w:r>
      <w:proofErr w:type="spellEnd"/>
    </w:p>
    <w:p w:rsidR="009D330C" w:rsidRPr="005C5CEA" w:rsidRDefault="009D330C" w:rsidP="009D33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CEA">
        <w:rPr>
          <w:rFonts w:ascii="Arial" w:hAnsi="Arial" w:cs="Arial"/>
          <w:sz w:val="24"/>
          <w:szCs w:val="24"/>
        </w:rPr>
        <w:t>сельского поселения</w:t>
      </w:r>
      <w:r w:rsidRPr="005C5CEA">
        <w:rPr>
          <w:rFonts w:ascii="Arial" w:hAnsi="Arial" w:cs="Arial"/>
          <w:sz w:val="24"/>
          <w:szCs w:val="24"/>
        </w:rPr>
        <w:tab/>
      </w:r>
      <w:r w:rsidRPr="005C5CEA">
        <w:rPr>
          <w:rFonts w:ascii="Arial" w:hAnsi="Arial" w:cs="Arial"/>
          <w:sz w:val="24"/>
          <w:szCs w:val="24"/>
        </w:rPr>
        <w:tab/>
      </w:r>
      <w:r w:rsidRPr="005C5CEA">
        <w:rPr>
          <w:rFonts w:ascii="Arial" w:hAnsi="Arial" w:cs="Arial"/>
          <w:sz w:val="24"/>
          <w:szCs w:val="24"/>
        </w:rPr>
        <w:tab/>
      </w:r>
      <w:r w:rsidRPr="005C5CEA">
        <w:rPr>
          <w:rFonts w:ascii="Arial" w:hAnsi="Arial" w:cs="Arial"/>
          <w:sz w:val="24"/>
          <w:szCs w:val="24"/>
        </w:rPr>
        <w:tab/>
      </w:r>
      <w:r w:rsidRPr="005C5CEA">
        <w:rPr>
          <w:rFonts w:ascii="Arial" w:hAnsi="Arial" w:cs="Arial"/>
          <w:sz w:val="24"/>
          <w:szCs w:val="24"/>
        </w:rPr>
        <w:tab/>
        <w:t xml:space="preserve">               </w:t>
      </w:r>
      <w:proofErr w:type="spellStart"/>
      <w:r w:rsidRPr="005C5CEA">
        <w:rPr>
          <w:rFonts w:ascii="Arial" w:hAnsi="Arial" w:cs="Arial"/>
          <w:sz w:val="24"/>
          <w:szCs w:val="24"/>
        </w:rPr>
        <w:t>О.Г.Кожевникова</w:t>
      </w:r>
      <w:proofErr w:type="spellEnd"/>
    </w:p>
    <w:p w:rsidR="009D330C" w:rsidRPr="005C5CEA" w:rsidRDefault="009D330C" w:rsidP="009D330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D330C" w:rsidRPr="005C5CEA" w:rsidRDefault="009D330C" w:rsidP="009D330C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5C5CE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5C5CEA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5C5CEA">
        <w:rPr>
          <w:rFonts w:ascii="Arial" w:hAnsi="Arial" w:cs="Arial"/>
          <w:sz w:val="24"/>
          <w:szCs w:val="24"/>
        </w:rPr>
        <w:t xml:space="preserve"> сельского поселения                                </w:t>
      </w:r>
      <w:proofErr w:type="spellStart"/>
      <w:r w:rsidRPr="005C5CEA">
        <w:rPr>
          <w:rFonts w:ascii="Arial" w:hAnsi="Arial" w:cs="Arial"/>
          <w:sz w:val="24"/>
          <w:szCs w:val="24"/>
        </w:rPr>
        <w:t>В.Г.Звягина</w:t>
      </w:r>
      <w:proofErr w:type="spellEnd"/>
      <w:r w:rsidRPr="005C5CEA">
        <w:rPr>
          <w:rFonts w:ascii="Arial" w:hAnsi="Arial" w:cs="Arial"/>
          <w:sz w:val="24"/>
          <w:szCs w:val="24"/>
        </w:rPr>
        <w:t xml:space="preserve"> </w:t>
      </w:r>
    </w:p>
    <w:p w:rsidR="00255728" w:rsidRDefault="00255728" w:rsidP="004D20D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55728" w:rsidSect="004D20D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D39"/>
    <w:rsid w:val="001754B0"/>
    <w:rsid w:val="001E6B1A"/>
    <w:rsid w:val="00247E3C"/>
    <w:rsid w:val="00255728"/>
    <w:rsid w:val="003B257E"/>
    <w:rsid w:val="00437CC4"/>
    <w:rsid w:val="004958EC"/>
    <w:rsid w:val="004D20D9"/>
    <w:rsid w:val="00501F5C"/>
    <w:rsid w:val="005071E4"/>
    <w:rsid w:val="006429C2"/>
    <w:rsid w:val="007B2F84"/>
    <w:rsid w:val="008149BB"/>
    <w:rsid w:val="008D7E29"/>
    <w:rsid w:val="00921B8A"/>
    <w:rsid w:val="00994F10"/>
    <w:rsid w:val="009D330C"/>
    <w:rsid w:val="00A47EBF"/>
    <w:rsid w:val="00A77AC4"/>
    <w:rsid w:val="00BC2492"/>
    <w:rsid w:val="00C32D39"/>
    <w:rsid w:val="00C54BAC"/>
    <w:rsid w:val="00D41AE6"/>
    <w:rsid w:val="00E4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3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32D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C32D3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21">
    <w:name w:val="Основной текст 21"/>
    <w:basedOn w:val="1"/>
    <w:rsid w:val="00C32D39"/>
    <w:rPr>
      <w:rFonts w:ascii="Calibri" w:eastAsia="Calibri" w:hAnsi="Calibri" w:cs="Calibri"/>
      <w:sz w:val="24"/>
      <w:szCs w:val="24"/>
    </w:rPr>
  </w:style>
  <w:style w:type="paragraph" w:customStyle="1" w:styleId="ConsPlusNormal">
    <w:name w:val="ConsPlusNormal"/>
    <w:rsid w:val="006429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6429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0D9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149BB"/>
  </w:style>
  <w:style w:type="paragraph" w:styleId="a6">
    <w:name w:val="Normal (Web)"/>
    <w:basedOn w:val="a"/>
    <w:rsid w:val="00814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ommercheskie_organizatcii/" TargetMode="External"/><Relationship Id="rId13" Type="http://schemas.openxmlformats.org/officeDocument/2006/relationships/hyperlink" Target="https://pandia.ru/text/category/uchet_zemli_i_nedvizhim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individualmznoe_predprinimatelmzstvo/" TargetMode="External"/><Relationship Id="rId12" Type="http://schemas.openxmlformats.org/officeDocument/2006/relationships/hyperlink" Target="https://pandia.ru/text/category/avtostoyank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remontnie_raboti/" TargetMode="External"/><Relationship Id="rId11" Type="http://schemas.openxmlformats.org/officeDocument/2006/relationships/hyperlink" Target="https://pandia.ru/text/category/koll/" TargetMode="External"/><Relationship Id="rId5" Type="http://schemas.openxmlformats.org/officeDocument/2006/relationships/hyperlink" Target="consultantplus://offline/ref=F81EE24D8FB67BD92E7C7878A65DC31661A515C86B641122454B9A55B79AB9057C3F98141E431EB3BCEB56AA47767232EFF014DEDB6720F7AD44B8F6x9k7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gosudarstvennij_kadastrovij_uch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nekommercheskie_organizatci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2019-03-29T02:04:00Z</cp:lastPrinted>
  <dcterms:created xsi:type="dcterms:W3CDTF">2019-01-22T08:20:00Z</dcterms:created>
  <dcterms:modified xsi:type="dcterms:W3CDTF">2019-03-29T08:02:00Z</dcterms:modified>
</cp:coreProperties>
</file>